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金匮方歌括</w:t>
      </w:r>
    </w:p>
    <w:p>
      <w:pPr>
        <w:pStyle w:val="Normal"/>
        <w:ind w:right="844" w:firstLine="600"/>
        <w:jc w:val="right"/>
        <w:rPr>
          <w:color w:val="000000"/>
          <w:sz w:val="30"/>
        </w:rPr>
      </w:pPr>
      <w:r>
        <w:rPr>
          <w:color w:val="000000"/>
          <w:sz w:val="30"/>
        </w:rPr>
        <w:t>清</w:t>
      </w:r>
      <w:r>
        <w:rPr>
          <w:color w:val="000000"/>
          <w:sz w:val="30"/>
        </w:rPr>
        <w:t>·</w:t>
      </w:r>
      <w:r>
        <w:rPr>
          <w:color w:val="000000"/>
          <w:sz w:val="30"/>
        </w:rPr>
        <w:t>陈修园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栝蒌桂枝汤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太阳证备脉沉迟，身体几几欲痉时，三两蒌根姜桂芍，二甘十二枣枚宜。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  <w:highlight w:val="yellow"/>
        </w:rPr>
        <w:t>葛根汤（长沙方歌括）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四两葛根三两麻，枣枚十二效堪嘉，桂甘芍二姜三两，无汗憎风下利夸。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  <w:highlight w:val="yellow"/>
        </w:rPr>
        <w:t>大承气汤（长沙方歌括）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大黄四两朴半斤，枳五硝三急下云，枳朴先熬黄后入，去滓硝入火微熏。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麻黄加术汤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烦疼湿气</w:t>
      </w:r>
      <w:r>
        <w:rPr>
          <w:color w:val="000000"/>
          <w:sz w:val="30"/>
          <w:highlight w:val="yellow"/>
        </w:rPr>
        <w:t>裹</w:t>
      </w:r>
      <w:r>
        <w:rPr>
          <w:color w:val="000000"/>
          <w:sz w:val="30"/>
        </w:rPr>
        <w:t>寒中，发汗为宜忌火攻，莫讶麻黄汤走表，术加四两里相融。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麻黄杏仁苡仁甘草汤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风湿身疼日晡时，当风取冷病之基，薏麻半两十枚杏，炙草扶中一两宜。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防己黄芪汤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身重脉浮汗恶风，七钱半术五甘通，己芪一两磨分服，四片生姜一枣充。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喘者再入五钱麻，胃不和兮芍药加，三分分字去声读，七钱五分今不差；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寒取细辛气冲桂，俱照三分效可夸。服后如虫行皮里，腰下如冰取被遮，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遮绕腰温得微汗，伊歧密法阐长沙。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桂枝附子汤</w:t>
      </w:r>
      <w:r>
        <w:rPr>
          <w:color w:val="000000"/>
          <w:sz w:val="30"/>
          <w:highlight w:val="yellow"/>
        </w:rPr>
        <w:t>（长沙方歌括）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三姜二草附枚三，四桂同投是指南，大枣方中十二</w:t>
      </w:r>
      <w:r>
        <w:rPr>
          <w:color w:val="000000"/>
          <w:sz w:val="30"/>
          <w:highlight w:val="yellow"/>
        </w:rPr>
        <w:t>粒</w:t>
      </w:r>
      <w:r>
        <w:rPr>
          <w:color w:val="000000"/>
          <w:sz w:val="30"/>
        </w:rPr>
        <w:t>，痛难转侧此方探。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白术附子汤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大便若硬小便通，脉涩虚浮湿胜风，即用前方去桂枝，术加四两有神功。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甘草附子汤</w:t>
      </w:r>
      <w:r>
        <w:rPr>
          <w:color w:val="000000"/>
          <w:sz w:val="30"/>
          <w:highlight w:val="yellow"/>
        </w:rPr>
        <w:t>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术附甘兮二两平，桂枝四两亦须明，方中主药推甘草，风湿同驱要缓行。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白虎人参汤</w:t>
      </w:r>
      <w:r>
        <w:rPr>
          <w:color w:val="000000"/>
          <w:sz w:val="30"/>
          <w:highlight w:val="yellow"/>
        </w:rPr>
        <w:t>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服桂渴烦大汗倾，液亡肌腠涸阳明，膏斤知六参三两，二草六粳米熟成。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一物瓜蒂汤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暍病阴阳认要真，热疼身重得其因，暑为湿恋名阴暑，二</w:t>
      </w:r>
      <w:r>
        <w:rPr>
          <w:color w:val="000000"/>
          <w:sz w:val="30"/>
          <w:highlight w:val="yellow"/>
        </w:rPr>
        <w:t>七</w:t>
      </w:r>
      <w:r>
        <w:rPr>
          <w:color w:val="000000"/>
          <w:sz w:val="30"/>
        </w:rPr>
        <w:t>甜瓜蒂可珍。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百合病总歌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百合病从百脉成，起居冒昧各难名，药投吐利如神附，头痛参观溺更明。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百合知母汤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病非应汗汗伤阴，知母当遵三两葴，渍去沫涎七百合，别煎泉水是金针。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百合滑石代赭汤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不应议下下之差，既下还当竭旧邪，百合七枚赭弹大，滑须三两效堪夸。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百合鸡子黄汤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不应议吐吐伤中，必仗阴精上奉功，百合七枚洗去沫，鸡黄后入搅浑融。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百合地黄汤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不经汗下吐诸伤，形但如初守太阳，地汁一升百合七，阴柔最是化阳刚。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百合洗方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月</w:t>
      </w:r>
      <w:r>
        <w:rPr>
          <w:color w:val="000000"/>
          <w:sz w:val="30"/>
          <w:highlight w:val="yellow"/>
        </w:rPr>
        <w:t>适</w:t>
      </w:r>
      <w:r>
        <w:rPr>
          <w:color w:val="000000"/>
          <w:sz w:val="30"/>
        </w:rPr>
        <w:t>不解渴因成，邪热流连肺不清，百合一升水一斗，洗身食饼不和羹。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栝蒌牡蛎散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洗而仍渴属浮阳，牡蛎蒌根并等量，研末饮调方寸匕，寒兼咸苦效逾常。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百合滑石散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前此寒无热亦无，变成发热热堪虞，清疏滑石宜三两，百合烘筛一两须。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甘草泻心汤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伤寒甘草泻心汤，却妙增参三两匡，彼治痞成下利甚，此医狐惑探源方。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苦参洗方雄黄熏方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苦参汤是洗前阴，下蚀咽干热最深，更有雄黄熏法在，肛门虫蚀亦良箴。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赤小豆当归散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眼眥赤黑变多般，小豆生芽曝令干，豆取三升归十分，杵调浆水日三餐。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升麻鳖甲汤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赤斑咽痛毒为阳，鳖甲周围一指量，半两雄黄升二两，椒归一两草同行。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升麻鳖甲汤去雄黄蜀椒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身痛咽喉面皮青，阴毒苛邪隶在经，即用前方如法服，椒黄务去特叮咛。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鳖甲煎丸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寒热虚实相来往，全凭阴阳为消长。天气半月而一更，人身之气亦相仿。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否则天人气再更，邪行月尽差可想。疟病一月不能差，疟母结成癥瘕象。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金匮急治特垂训，鳖甲赤硝十二分；方中三分请详言，姜芩扇妇朴苇间，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葳胶桂黄亦相均，相均端令各相奋；十二减半六分数，柴胡蜣螂表里部；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一分参苈二瞿桃，牡夏芍蟅各分五；方中四分独蜂窠，体本轻清质水土；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另取灶下一斗灰，一斛半酒浸另取；纳甲酒内煮如胶，绞汁煎药丸尊古；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空心七丸日三服，老疟得此效桴鼓。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白虎加桂枝汤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白虎原汤论已详，桂加三两另名方，无寒但热为温疟，骨节烦疼呕又妨。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蜀漆散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阳为痰阻伏心间，牡疟阴邪自往还，蜀漆云龙平等杵，先时浆服不逾闲。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外台牡蛎汤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先煎三漆四麻黄，四蛎二甘后煮良，邪郁胸中须吐越，驱寒散结并通阳。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外台柴胡去半夏加栝蒌根汤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柴胡去夏为伤阴，加入蒌根四两珍，疟病渴因邪灼液，蒌根润燥可生津。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侯氏黑散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黑散辛苓归桂芎，参姜矾蛎各三同，菊宜四十术防十，桔八芩须五分通。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风引汤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四两大黄二牡甘，龙姜四两桂枝三，滑寒赤白紫膏六，瘫痫诸风个中探。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防己地黄汤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妄行独语病如狂，一分己甘三桂防，杯酒渍来去清汁，二斤蒸地绞和尝。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头风摩散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头风偏痛治如何，附子和盐等分摩，躯壳病生须外治，马膏桑引亦同科。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桂枝芍药知母汤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脚肿身羸欲吐形，芍三姜五是前型，知防术桂均须四，附子麻甘二两停。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乌头汤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历节疼来不屈伸，或加脚气痛为均，芍芪麻草皆三两，五粒乌头煮蜜匀。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矾石汤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脚气冲心矾石汤，煮须浆水浸之良，湿收毒解兼除热，补却灵枢外法彰。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古今录验续命汤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姜归参桂草膏麻，三两均匀切莫差，四十杏仁芎两半，古今录验主风邪。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千金三黄汤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风乘火势乱心中，节痛肢拘络不通，二分芪辛四分独，黄芩三分五麻攻。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二分黄加心热端，消除腹满枳枚单。虚而气逆宜参补，牡蛎潜阳悸可安。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增入蒌根能止渴，各加三分效堪观。病前先有寒邪在，附子一枚仔细看。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近效术附汤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一剂分服五钱匕，五片生姜一枣饵，枚半附子镇风处，二术一草君须记。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黄芪桂枝五物汤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血痹如风体不仁，桂枝三两芍芪均，枣枚十二生姜六，须令阳通效自神。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桂枝加龙骨牡蛎汤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男子失精女梦交，坎离救治在中爻，桂枝汤内加龙牡，三两相匀要细敲。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天雄散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阴精不固本之阳，龙骨天雄三两匡，六两桂枝八两术，酒调钱匕日三尝。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小建中汤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建中即是桂枝汤，倍芍加饴绝妙方，饴取一升六两芍，悸烦腹痛有奇长。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黄芪建中汤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小建汤加两半芪，诸虚里急治无遗，急当甘缓虚当补，愈信长沙百世师。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气短胸满生姜好，三两相加六两讨；如逢腹满胀难消，加茯两半除去枣；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及疗肺虚损不足，补气还需开窍早，三两半夏法宜加，蠲除痰饮为至宝。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薯蓣丸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三十薯蓣二十草，三姜二蔹百枚枣，桔茯柴胡五分匀，人参阿胶七分讨，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更有六分不参差，芎防杏芍麦术好；豆卷地归曲桂枝，均宜十分和药捣；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蜜丸弹大酒服之，尽一百丸功可造；风气百疾并诸虚，调剂阴阳为至宝。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酸枣仁汤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酸枣二升先煮汤，茯知二两佐之良，芎甘各一相调剂，服后恬然足睡乡。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大黄蟅虫丸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干血致劳穷源尾，缓中补虚治大旨，螬蛭百个蟅半升，桃杏虻虫一升止，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一两干漆十地黄，更用大黄十分已，三甘四芍二黄芩，五劳要证须用此。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此方世医勿警疑，起死回生大可恃。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肘后獭肝散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獭肝变化少人知，一月能生一叶奇，鬼注冷劳宜此物，传尸虫蛊是专司。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甘草干姜汤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二两干姜四炙甘，姜须炮透旨须探，肺中津涸方成痿，气到津随得指南。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射干麻黄汤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喉中咳逆水鸡声，三两干辛款苑行，夏味半升枣七粒，姜麻四两破坚城。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皂荚丸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浊痰上气坐难眠，痈势将成壅又坚，皂荚蜜丸调枣下，绸缪须在雨之前。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厚朴麻黄汤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杏仁夏味半升量，升麦四麻五朴良，二两姜辛膏蛋大，脉浮咳喘此方当。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泽漆汤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五两紫参姜白前，三升泽漆法分煎，桂芩参草同三两，半夏半升涤痰专。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麦门冬汤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火逆原来气上冲，一升半夏七升冬，参甘二两粳三合，枣十二枚是正宗。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葶苈大枣泻肺汤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喘而不卧肺成痈，口燥胸</w:t>
      </w:r>
      <w:r>
        <w:rPr>
          <w:color w:val="000000"/>
          <w:sz w:val="30"/>
          <w:highlight w:val="yellow"/>
        </w:rPr>
        <w:t>疼</w:t>
      </w:r>
      <w:r>
        <w:rPr>
          <w:color w:val="000000"/>
          <w:sz w:val="30"/>
        </w:rPr>
        <w:t>数实呈，葶苈一丸十二枣，雄军直入夺初萌。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桔梗汤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脓如米粥肺须清，毒</w:t>
      </w:r>
      <w:r>
        <w:rPr>
          <w:color w:val="000000"/>
          <w:sz w:val="30"/>
          <w:highlight w:val="yellow"/>
        </w:rPr>
        <w:t>溃</w:t>
      </w:r>
      <w:r>
        <w:rPr>
          <w:color w:val="000000"/>
          <w:sz w:val="30"/>
        </w:rPr>
        <w:t>难支药要轻，甘草二兮桔一两，土金合化得生生。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越婢加半夏汤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风水多兮气亦多，水风相搏浪滔滔，全凭越婢平风水，加夏半升奠巨波。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小青龙加石膏汤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小龙分两照原方，二两膏加仔细详。水饮得温方可散，欲除烦</w:t>
      </w:r>
      <w:r>
        <w:rPr>
          <w:color w:val="000000"/>
          <w:sz w:val="30"/>
          <w:highlight w:val="yellow"/>
        </w:rPr>
        <w:t>躁</w:t>
      </w:r>
      <w:r>
        <w:rPr>
          <w:color w:val="000000"/>
          <w:sz w:val="30"/>
        </w:rPr>
        <w:t>借辛凉。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千金生姜甘草汤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肺痿唾涎咽燥殃，甘须四两五生姜。枣枚十二参三两，补土生津润肺肠。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千金桂枝去芍药加皂荚汤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桂枝去芍本消阴，痰饮挟邪迫肺金。一个皂</w:t>
      </w:r>
      <w:r>
        <w:rPr>
          <w:color w:val="000000"/>
          <w:sz w:val="30"/>
          <w:highlight w:val="yellow"/>
        </w:rPr>
        <w:t>驱</w:t>
      </w:r>
      <w:r>
        <w:rPr>
          <w:color w:val="000000"/>
          <w:sz w:val="30"/>
        </w:rPr>
        <w:t>粘腻浊，桂枝运气是良箴。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千金苇茎汤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胸中甲错肺痈成，烦满咳痰数实呈。苡瓣半升桃五十，方中先煮二升茎。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奔豚汤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气冲腹痛号奔豚，四两夏姜五葛根，归芍芎芩甘二两，李</w:t>
      </w:r>
      <w:r>
        <w:rPr>
          <w:color w:val="000000"/>
          <w:sz w:val="30"/>
          <w:highlight w:val="yellow"/>
        </w:rPr>
        <w:t>皮</w:t>
      </w:r>
      <w:r>
        <w:rPr>
          <w:color w:val="000000"/>
          <w:sz w:val="30"/>
        </w:rPr>
        <w:t>须到一升论。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桂枝加桂汤（长沙方歌括）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气从脐逆号奔豚，汗为烧针启病源，只取桂枝汤本味，再加二两桂枝论。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茯苓桂枝甘草大枣汤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八两茯苓四两桂，炙甘二两悸堪治，枣推十五扶中土，煮取甘澜两度施。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栝蒌薤白白酒汤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胸为阳位似天空，阴气弥</w:t>
      </w:r>
      <w:r>
        <w:rPr>
          <w:color w:val="000000"/>
          <w:sz w:val="30"/>
          <w:highlight w:val="yellow"/>
        </w:rPr>
        <w:t>渝</w:t>
      </w:r>
      <w:r>
        <w:rPr>
          <w:color w:val="000000"/>
          <w:sz w:val="30"/>
        </w:rPr>
        <w:t>痹不通，薤白半斤蒌一个，七升白酒奏奇功。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栝蒌薤白半夏汤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胸背牵痛不卧时，半升半夏一蒌施，薤因性湿惟三两，斗酒同煎涤饮奇。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枳实栝蒌薤白桂枝汤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痞连胸胁逆攻心，薤白半升四朴寻，一个栝</w:t>
      </w:r>
      <w:r>
        <w:rPr>
          <w:color w:val="000000"/>
          <w:sz w:val="30"/>
          <w:highlight w:val="yellow"/>
        </w:rPr>
        <w:t>蒌</w:t>
      </w:r>
      <w:r>
        <w:rPr>
          <w:color w:val="000000"/>
          <w:sz w:val="30"/>
        </w:rPr>
        <w:t>一两桂，四枚枳实</w:t>
      </w:r>
      <w:r>
        <w:rPr>
          <w:color w:val="000000"/>
          <w:sz w:val="30"/>
          <w:highlight w:val="yellow"/>
        </w:rPr>
        <w:t>撒</w:t>
      </w:r>
      <w:r>
        <w:rPr>
          <w:color w:val="000000"/>
          <w:sz w:val="30"/>
        </w:rPr>
        <w:t>浮阴。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人参汤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理中加桂人参汤，阳复阴邪自散藏，休讶补攻分两道，道消道长细推详。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茯苓杏仁甘草汤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痹而短气孰堪医，甘一苓三淡泄之，更有杏仁五十粒，水行气顺不求奇。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橘皮枳实生姜汤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痹而气塞又何施，枳实辛香三两宜，橘用一斤姜减半，气开结散勿迟疑。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薏苡附子散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痹来缓急属阳微，附子十枚切莫违，更有薏仁十五两，筋资阴养得阳归。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桂枝生姜枳实汤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心悬而痛痞相连，痰饮上弥客气填，三两桂姜五两枳，祛寒散逆并攻坚。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乌头赤石脂丸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彻背彻胸痛不休，阳光欲熄实堪忧，乌头一分五钱附，赤石椒姜一两求。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附子粳米汤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腹中切痛作雷鸣，胸胁皆膨呕吐成，附子一枚枣十个．半升粳夏一甘烹。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厚朴七物汤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满而便闭脉兼浮，三两甘黄八朴投，二桂五姜十个枣，五枚枳实效优优。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大柴胡汤（长沙方歌括）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八柴四枳五生姜，芩芍三</w:t>
      </w:r>
      <w:r>
        <w:rPr>
          <w:color w:val="000000"/>
          <w:sz w:val="30"/>
          <w:highlight w:val="yellow"/>
        </w:rPr>
        <w:t>分</w:t>
      </w:r>
      <w:r>
        <w:rPr>
          <w:color w:val="000000"/>
          <w:sz w:val="30"/>
        </w:rPr>
        <w:t>二大黄，半夏半升十二枣，少阳实证下之良。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厚朴三物汤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痛而便闭下无疑，四两大黄朴倍之，枳用五枚先后煮，小承变法更神奇。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大建中汤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痛呕食</w:t>
      </w:r>
      <w:r>
        <w:rPr>
          <w:color w:val="000000"/>
          <w:sz w:val="30"/>
          <w:highlight w:val="yellow"/>
        </w:rPr>
        <w:t>艰</w:t>
      </w:r>
      <w:r>
        <w:rPr>
          <w:color w:val="000000"/>
          <w:sz w:val="30"/>
        </w:rPr>
        <w:t>属大寒，腹冲头足触之难，干姜四两椒二合，参二饴升食粥安。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大黄附子汤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胁下偏</w:t>
      </w:r>
      <w:r>
        <w:rPr>
          <w:color w:val="000000"/>
          <w:sz w:val="30"/>
          <w:highlight w:val="yellow"/>
        </w:rPr>
        <w:t>疼</w:t>
      </w:r>
      <w:r>
        <w:rPr>
          <w:color w:val="000000"/>
          <w:sz w:val="30"/>
        </w:rPr>
        <w:t>脉紧弦，若非温下恐迁延，大黄三两三枚附，二两细辛可补天。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赤丸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寒而厥逆孰为珍，四两夏苓一两辛，中有乌头二两炮，蜜丸硃色妙通神。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大乌头煎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沉紧而弦痛绕脐，白津厥逆冷凄凄，乌头五个煮添蜜，顷刻颠危快挈提。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当归生姜羊肉汤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腹痛胁</w:t>
      </w:r>
      <w:r>
        <w:rPr>
          <w:color w:val="000000"/>
          <w:sz w:val="30"/>
          <w:highlight w:val="yellow"/>
        </w:rPr>
        <w:t>疼</w:t>
      </w:r>
      <w:r>
        <w:rPr>
          <w:color w:val="000000"/>
          <w:sz w:val="30"/>
        </w:rPr>
        <w:t>急不堪，羊斤姜五并归三，于今豆蔻香砂法，可笑依盲授指南。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寒多增到一斤姜，痛呕宜加橘术商，术用一兮橘二两，祛痰止呕补中方。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乌头桂枝汤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腹痛身疼肢不仁，药攻刺灸治非真，桂枝汤照原方煮，蜜煮乌头合用神。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外台走马汤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外来异气伤人多，腹胀心疼走马搓，巴杏二枚同捣细，冲汤捻汁好驱邪。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瓜蒂散（长沙方歌括）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病在胸中气分乖，咽喉息碍痞难排，平行瓜豆还调豉，寸脉微浮涌吐佳。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旋覆花汤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肝著之人欲蹈胸，热汤一饮便轻松，复花三两葱十四，新绛通行少许从。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麻仁丸（长沙方歌括）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一升杏子二升麻，枳芍半斤效可夸，黄朴一斤丸饮下，缓通脾约是专家。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甘姜苓术汤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腰冷溶溶坐水泉，腹中如带五千钱，术甘二两姜苓四，寒湿同驱岂偶然。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苓桂术甘汤（长沙方歌括）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病因吐下气冲胸，起则头眩身振从，茯四桂三术草二，温中降逆效从容。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甘遂半夏汤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满从利减续还来，甘遂三枚芍五枚，十二夏枚指大草，水煎加蜜法双该。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十枣汤（长沙方歌括）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大戟芫花甘遂平，妙将十枣煮汤行，中风表证全除尽，里气未和此法程。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大青龙汤（长沙方歌括）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二两桂甘三两姜，膏</w:t>
      </w:r>
      <w:r>
        <w:rPr>
          <w:color w:val="000000"/>
          <w:sz w:val="30"/>
          <w:highlight w:val="yellow"/>
        </w:rPr>
        <w:t>如</w:t>
      </w:r>
      <w:r>
        <w:rPr>
          <w:color w:val="000000"/>
          <w:sz w:val="30"/>
        </w:rPr>
        <w:t>鸡子六麻黄，枣枚十二</w:t>
      </w:r>
      <w:r>
        <w:rPr>
          <w:color w:val="000000"/>
          <w:sz w:val="30"/>
          <w:highlight w:val="yellow"/>
        </w:rPr>
        <w:t>五</w:t>
      </w:r>
      <w:r>
        <w:rPr>
          <w:color w:val="000000"/>
          <w:sz w:val="30"/>
        </w:rPr>
        <w:t>十杏，无汗烦而且躁方。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小青龙汤（长沙方歌括）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桂麻姜芍草辛三，夏味半升记要谙，表不解兮心下水，咳而发热句中探。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木防己汤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喘满痞坚面色黧，已三桂二四参施，膏枚二个如鸡子，辛苦寒温各适宜。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木防己去石膏加茯苓芒硝汤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四两苓加不用膏，芒硝三合展奇韬，气行复聚知为实，以软磨坚自不劳。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泽泻汤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清阳之位饮邪乘，眩冒频频苦不胜，泽五为君术二两，补脾制水有奇能。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厚朴大黄汤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胸为阳位似天空，支饮填胸满不通，尺朴为君调气分，四枚枳实六黄攻。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小半夏汤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呕家见渴饮当除，不渴应知支饮居，半夏一升姜八两，源头探得病根锄。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己椒苈黄丸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肠中有水口带干，腹里为肠按部观，椒己苈黄皆一两，蜜丸饮服日三餐。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小半夏加茯苓汤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呕吐悸眩痞又呈，四苓升夏八姜烹，膈间有水金针度，澹渗而辛得病情。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五苓散（长沙方歌括）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猪术茯苓十八铢，泽宜一</w:t>
      </w:r>
      <w:r>
        <w:rPr>
          <w:color w:val="000000"/>
          <w:sz w:val="30"/>
          <w:highlight w:val="yellow"/>
        </w:rPr>
        <w:t>两</w:t>
      </w:r>
      <w:r>
        <w:rPr>
          <w:color w:val="000000"/>
          <w:sz w:val="30"/>
        </w:rPr>
        <w:t>六铢符，桂枝半两磨</w:t>
      </w:r>
      <w:r>
        <w:rPr>
          <w:color w:val="000000"/>
          <w:sz w:val="30"/>
          <w:highlight w:val="yellow"/>
        </w:rPr>
        <w:t>调</w:t>
      </w:r>
      <w:r>
        <w:rPr>
          <w:color w:val="000000"/>
          <w:sz w:val="30"/>
        </w:rPr>
        <w:t>服，暖水频吞汗出苏。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外台茯苓饮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中虚不运聚成痰，枳二参苓术各三，姜四橘皮二两半，补虚消满此中探。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桂苓五味甘草汤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青龙却碍肾元亏，上逆下流又冒时，味用半升苓桂四，甘三扶土镇冲宜。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桂苓五味甘草去桂加姜辛汤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冲气低时咳满频，前方去桂益姜辛，姜辛三两依原法，原法通微便出新。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苓甘五味姜辛半夏汤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咳满平时渴又加，旋而不渴饮余邪，冒而必呕半升夏，增入前方效可夸。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苓甘五味姜辛半夏杏仁汤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咳轻呕止肿新增，面肿须知肺气凝，前剂杏加半升煮，可知一味亦规绳。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苓甘五味姜辛夏杏大黄汤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面热如醉火邪殃，前剂仍增三两黄，驱饮辛温药一派，别能攻热制阳光。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文蛤散（长沙方歌括）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水潠原踰汗法门，肉中粟起更增烦，意中思水还无渴，文蛤磨调药不繁。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栝蒌瞿麦丸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小便不利渴斯成，水气留中液不生，三两蓣苓瞿一两，一枚附子二</w:t>
      </w:r>
      <w:r>
        <w:rPr>
          <w:color w:val="000000"/>
          <w:sz w:val="30"/>
          <w:highlight w:val="yellow"/>
        </w:rPr>
        <w:t>蒌</w:t>
      </w:r>
      <w:r>
        <w:rPr>
          <w:color w:val="000000"/>
          <w:sz w:val="30"/>
        </w:rPr>
        <w:t>行。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蒲灰散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小便不利用蒲灰，平淡无奇理备该，半分蒲灰三分滑，能除湿热莫疑猜。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滑石白鱼散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滑石余灰与白鱼，专司血分莫踌躇，药皆平等擂调饮，水自长流不用疏。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茯苓戎盐汤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一枚弹大取戎盐，茯用半斤火自潜，更有白术二两佐．源流不滞自濡霑。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/>
      </w:pPr>
      <w:r>
        <w:rPr>
          <w:color w:val="000000"/>
          <w:sz w:val="30"/>
        </w:rPr>
        <w:t>猪苓汤（</w:t>
      </w:r>
      <w:r>
        <w:rPr>
          <w:color w:val="000000"/>
          <w:sz w:val="30"/>
          <w:highlight w:val="yellow"/>
        </w:rPr>
        <w:t>长沙方歌括</w:t>
      </w:r>
      <w:r>
        <w:rPr>
          <w:color w:val="000000"/>
          <w:sz w:val="30"/>
        </w:rPr>
        <w:t>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泽胶猪茯滑相连，咳呕心烦渴不眠，煮好去滓胶后入，育阴利水法兼全。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越婢加术汤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里水脉沉面目黄，水风相搏湿为殃，专需越婢平风水，四两术司去湿良。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越婢汤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一身悉肿属风多，水为风翻湧巨波，二草三姜十二枣，石膏八两六麻和。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防己茯苓汤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四肢聂聂动无休，皮水情形以此求，己桂芪三草二两，茯苓六两砥中流。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甘草麻黄汤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里水原来自内生，一身面目肿黄呈，甘须二两麻黄四，气到因知水自行。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麻黄附子汤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甘草麻黄二两佳，一枚附子固根荄，少阴得病二三日，里证全无汗岂乖。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黄芪芍药桂枝苦酒汤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黄汗脉沉出汗黄，水伤心火郁成殃，黄芪五两推方主，桂芍均三苦酒</w:t>
      </w:r>
      <w:r>
        <w:rPr>
          <w:color w:val="000000"/>
          <w:sz w:val="30"/>
          <w:highlight w:val="yellow"/>
        </w:rPr>
        <w:t>襄</w:t>
      </w:r>
      <w:r>
        <w:rPr>
          <w:color w:val="000000"/>
          <w:sz w:val="30"/>
        </w:rPr>
        <w:t>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桂枝加黄芪汤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黄汗都由郁热来，历详变态费心裁，桂枝原剂芪加二，啜粥重温令郁开。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桂甘姜枣麻辛附子汤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心下如盘边若杯，辛甘麻二附全枚，姜桂三两枣十二，气分须从气转回。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枳术汤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心下如盘大又坚，邪之结散验其边，术宜二两枳枚七，苦泄</w:t>
      </w:r>
      <w:r>
        <w:rPr>
          <w:color w:val="000000"/>
          <w:sz w:val="30"/>
          <w:highlight w:val="yellow"/>
        </w:rPr>
        <w:t>转</w:t>
      </w:r>
      <w:r>
        <w:rPr>
          <w:color w:val="000000"/>
          <w:sz w:val="30"/>
        </w:rPr>
        <w:t>疗水饮愆。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茵陈蒿汤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二两大黄十四桅，茵陈六两早煎宜，身黄尿短腹微满，解自前阴法最奇。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硝石矾石散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身黄额黑足如烘，腹胀便溏晡热丛，等分矾硝和麦汁，女劳疸病夺天工。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栀子大黄汤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酒疸懊憹郁热蒸，大黄二两豉一升，栀子十四枳枚五，上下分消要顺承。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猪膏发煎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诸黄腹鼓大便坚，古有猪膏八两传，乱发三枚鸡子大，发消药熟始停煎。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茵陈五苓散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疸病传来两解方，茵陈末入五苓尝，五苓五分专行水，十分茵陈却退黄。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大黄硝石汤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自汗屎难腹满时，表和里实贵随宜，硝黄四两柏同数，十五枚栀任指麾。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rFonts w:eastAsia="Times New Roman"/>
          <w:color w:val="000000"/>
          <w:sz w:val="30"/>
        </w:rPr>
        <w:t xml:space="preserve">     </w:t>
      </w:r>
      <w:r>
        <w:rPr>
          <w:color w:val="000000"/>
          <w:sz w:val="30"/>
        </w:rPr>
        <w:t>128</w:t>
      </w:r>
      <w:r>
        <w:rPr>
          <w:color w:val="000000"/>
          <w:sz w:val="30"/>
        </w:rPr>
        <w:t>（</w:t>
      </w:r>
      <w:r>
        <w:rPr>
          <w:color w:val="000000"/>
          <w:sz w:val="30"/>
        </w:rPr>
        <w:t>+</w:t>
      </w:r>
      <w:r>
        <w:rPr>
          <w:color w:val="000000"/>
          <w:sz w:val="30"/>
        </w:rPr>
        <w:t>）千金麻黄醇酒汤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黄疸病由郁热成，驱邪解表仗雄兵。五升酒煮麻三两，春换水兮去酒烹。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桂枝去芍药加蜀漆龙骨牡蛎救逆汤（长沙方歌括）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桂枝去芍已名汤，蜀漆还加龙牡藏，五牡四龙三两漆，能疗火劫病</w:t>
      </w:r>
      <w:r>
        <w:rPr>
          <w:color w:val="000000"/>
          <w:sz w:val="30"/>
          <w:highlight w:val="yellow"/>
        </w:rPr>
        <w:t>惊</w:t>
      </w:r>
      <w:r>
        <w:rPr>
          <w:color w:val="000000"/>
          <w:sz w:val="30"/>
        </w:rPr>
        <w:t>狂。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半夏麻黄丸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心悸都缘饮气维，夏麻等分蜜丸医，一升一降存其意，神化原来不可知。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柏叶汤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吐血频频不肯休，马通升许溯源流，干姜三两艾三把，柏叶行阴三两求。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黄土汤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远血先便血续来，半斤黄土莫徘徊，术胶附地芩甘草，三两同行血证该。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泻心汤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火热上攻心气伤，清浊二道血洋洋，大黄二两芩连一，釜下抽薪请细详。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吴茱萸汤（长沙方歌括）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升许茱萸三两参，生姜六两救寒侵，枣投十二中宫主，吐利头痛烦躁寻。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半夏泻心汤（长沙方歌括）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三两姜参炙草芩，一连痞证呕多寻，半升半夏枣十二，去滓重煎守古箴。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黄芩加半夏生姜汤（长沙方歌括）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枣枚十二守成箴，二两芍甘三两芩，利用本方呕加味，姜三夏取半升斟。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猪苓散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呕余思水与之佳，过与须防饮气乖，猪术茯苓等分捣，饮调寸匕自和谐。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四逆汤（长沙方歌括）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生附一枚两半姜，草须二两少阴方，建功姜附如良将，将将从容藉草匡。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小柴胡汤（长沙方歌括）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柴胡八两少阳平，枣十二枚夏半升，三两姜参芩与草，去</w:t>
      </w:r>
      <w:r>
        <w:rPr>
          <w:color w:val="000000"/>
          <w:sz w:val="30"/>
          <w:highlight w:val="yellow"/>
        </w:rPr>
        <w:t>渣</w:t>
      </w:r>
      <w:r>
        <w:rPr>
          <w:color w:val="000000"/>
          <w:sz w:val="30"/>
        </w:rPr>
        <w:t>重煎有奇能。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大半夏汤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从来胃反责冲乘，半夏二升蜜一升，三两人参劳水煮，纳冲养液有奇能。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大黄甘草汤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食方未久吐相随，两热冲来自不支，四两大黄二两草，上从下取法神奇。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茯苓泽泻汤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吐方未已渴频加，苓八生姜四两</w:t>
      </w:r>
      <w:r>
        <w:rPr>
          <w:color w:val="000000"/>
          <w:sz w:val="30"/>
          <w:highlight w:val="yellow"/>
        </w:rPr>
        <w:t>夸</w:t>
      </w:r>
      <w:r>
        <w:rPr>
          <w:color w:val="000000"/>
          <w:sz w:val="30"/>
        </w:rPr>
        <w:t>，二两桂甘三两术，泽须四两后煎嘉。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文蛤汤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吐而贪饮证宜详，文蛤石膏五两量，十二枣枚杏五十，麻甘三两等生姜。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半夏干姜散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吐而干呕沫涎多，胃腑虚寒气不和，姜夏等磨浆水煮，数方相类颇分科。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生姜半夏汤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呕哕都非喘又非，彻由愦愦莫从违，一升姜汁半升夏，分煮同煎妙入微。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橘皮汤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哕而干呕厥相随，气逆于胸阻四肢，初病气虚一服验，生姜八两四陈皮。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橘皮竹茹汤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哕逆因虚热气乘，一参五草八姜胜，枣枚三十二斤橘，生竹青皮刮二升。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小承气汤（长沙方歌括）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朴二枳三四两黄，小承微结好商量，长沙下法分轻重，妙在同煎切勿忘。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桃花汤（长沙方歌括）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一斤粳米一斤脂，脂半磨研法亦奇，一两干姜同煮服，少阴脓血是良规。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白头翁汤（长沙方歌括）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三两黄连柏与芩，白头二两妙通神，病缘热利时思水，下重难通此药珍。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栀子豉汤</w:t>
      </w:r>
      <w:r>
        <w:rPr>
          <w:rFonts w:eastAsia="Times New Roman"/>
          <w:color w:val="000000"/>
          <w:sz w:val="30"/>
        </w:rPr>
        <w:t xml:space="preserve"> </w:t>
      </w:r>
      <w:r>
        <w:rPr>
          <w:color w:val="000000"/>
          <w:sz w:val="30"/>
        </w:rPr>
        <w:t>（长沙方歌括）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山栀香豉治何为，烦恼难眠胸窒宜，十四枚</w:t>
      </w:r>
      <w:r>
        <w:rPr>
          <w:color w:val="000000"/>
          <w:sz w:val="30"/>
          <w:highlight w:val="yellow"/>
        </w:rPr>
        <w:t>栀</w:t>
      </w:r>
      <w:r>
        <w:rPr>
          <w:color w:val="000000"/>
          <w:sz w:val="30"/>
        </w:rPr>
        <w:t>四合豉，先栀后豉法煎奇。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通脉四逆汤（长沙方歌括）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一枚生附草姜三，招纳亡阳此指南，外热里寒面赤厥，脉微通脉法中探。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紫参汤</w:t>
      </w:r>
      <w:r>
        <w:rPr>
          <w:rFonts w:eastAsia="Times New Roman"/>
          <w:color w:val="000000"/>
          <w:sz w:val="30"/>
        </w:rPr>
        <w:t xml:space="preserve"> 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利而肺痛是何伤，浊气上干责胃肠，八两紫参三两草，通因通用细推详。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诃黎勒散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诃黎勒散涩肠便，气利还须固后天，十个诃黎煨研末，调和米饮不须煎。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外台黄芩汤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干呕利兮责二阳，参芩三两等干姜，桂枝一两半升夏，枣十二枚转运良。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薏苡附子败酱散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气血凝痈阻外肤，腹皮虽急按之濡，附宜二分苡仁十，败酱还须五分驱。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大黄牡丹皮汤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肿居少腹大肠痈，黄四牡丹一两从，瓜子半升桃五十，芒硝三合泄肠脓。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王不留行散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金疮诹采不留行，桑蒴同行十分明，芩朴芍姜均二分，三椒十八草相成。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排脓散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排脓散药本灵台，枳实为君十六枚，六分芍</w:t>
      </w:r>
      <w:r>
        <w:rPr>
          <w:color w:val="000000"/>
          <w:sz w:val="30"/>
          <w:highlight w:val="yellow"/>
        </w:rPr>
        <w:t>药</w:t>
      </w:r>
      <w:r>
        <w:rPr>
          <w:color w:val="000000"/>
          <w:sz w:val="30"/>
        </w:rPr>
        <w:t>桔二分，鸡黄一个简而该。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排脓汤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排脓汤与散悬殊，一两生姜二草俱，大枣十枚桔三两，通行营卫是良图。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黄连粉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浸淫疮药末黄连，从口流肢顺自然，若起四肢流入口，半生常苦毒牵缠。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藜芦甘草汤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体瞤臂肿主藜芦，痫痹风痰俱可驱，芦性升提草甘缓，症详趺蹶遍寻无。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鸡屎白散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转筋入腹脉微弦，肝气凌脾岂偶然，木畜为鸡其屎土．研来同类妙周旋。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蜘蛛散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阴狐疝气久难医，大小攸偏上下时，熬杵蜘蛛十四个，桂枝半两恰相宜。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甘草粉蜜汤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蛔虫心痛吐涎多，毒药频攻痛不瘥，一粉二甘四两蜜，煮分先后取融和。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乌梅丸（长沙方歌括）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六两柏参桂附辛，黄连十六厥阴遵，归椒四两梅三百，十两干姜记要真。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桂枝汤（长沙方歌括）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项强头痛汗憎风，桂芍生姜三两同，枣十二枚甘二两，解肌还藉粥之功。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桂枝茯苓丸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癥痼未除恐害胎，胎安癥去悟新裁，桂苓丹芍桃同等．气血阴阳本末该。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胶艾汤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妊娠腹满阻胎胞，二两芎穷草与胶，归艾各三芍四两，地黄六两去枝梢。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当归芍药散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妊娠</w:t>
      </w:r>
      <w:r>
        <w:rPr>
          <w:color w:val="000000"/>
          <w:sz w:val="30"/>
          <w:highlight w:val="yellow"/>
        </w:rPr>
        <w:t>㽲</w:t>
      </w:r>
      <w:r>
        <w:rPr>
          <w:color w:val="000000"/>
          <w:sz w:val="30"/>
        </w:rPr>
        <w:t>痛势绵绵，三两归芎润且宣，芍药一斤泽减半，术苓四两妙盘旋。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干姜人参半夏丸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呕吐迁延恶阻名，胃中寒饮苦相萦，参姜一两夏双两，姜汁糊丸古法精。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当归贝母苦参丸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饮食如常小水难，妊娠郁热液因干，苦参四两同归贝，饮服三丸至十丸。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葵子茯苓散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头眩恶寒水气干，胎前身重小便难，一升葵子苓三两，米饮调和病即安。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当归散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万物原来自土生，土中涵湿遂生生，一斤芎芍归滋血，八术斤芩大化成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白术散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胎由土载术之功，养血相资妙有芎，阴气上凌椒摄下，</w:t>
      </w:r>
      <w:r>
        <w:rPr>
          <w:color w:val="000000"/>
          <w:sz w:val="30"/>
          <w:highlight w:val="yellow"/>
        </w:rPr>
        <w:t>蛎</w:t>
      </w:r>
      <w:r>
        <w:rPr>
          <w:color w:val="000000"/>
          <w:sz w:val="30"/>
        </w:rPr>
        <w:t>潜龙性得真诠。</w:t>
      </w:r>
    </w:p>
    <w:p>
      <w:pPr>
        <w:pStyle w:val="Normal"/>
        <w:ind w:firstLine="600"/>
        <w:rPr>
          <w:color w:val="000000"/>
          <w:sz w:val="30"/>
          <w:highlight w:val="yellow"/>
        </w:rPr>
      </w:pPr>
      <w:r>
        <w:rPr>
          <w:color w:val="000000"/>
          <w:sz w:val="30"/>
          <w:highlight w:val="yellow"/>
        </w:rPr>
        <w:t>加减歌诀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苦痛芍药加最美，心下毒痛倚芎是，吐痛不食心又烦，加夏廿枚一细使，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醋浆水须服后吞，若还不呕药可止，不解小麦煮汁尝，已后渴者大麦喜；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既愈常服勿轻抛，壶中阴阳大燮理。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枳实芍药散</w:t>
      </w:r>
    </w:p>
    <w:p>
      <w:pPr>
        <w:pStyle w:val="Normal"/>
        <w:ind w:firstLine="600"/>
        <w:rPr/>
      </w:pPr>
      <w:r>
        <w:rPr>
          <w:color w:val="000000"/>
          <w:sz w:val="30"/>
          <w:highlight w:val="yellow"/>
        </w:rPr>
        <w:t>满烦</w:t>
      </w:r>
      <w:r>
        <w:rPr>
          <w:color w:val="000000"/>
          <w:sz w:val="30"/>
        </w:rPr>
        <w:t>不卧腹</w:t>
      </w:r>
      <w:r>
        <w:rPr>
          <w:color w:val="000000"/>
          <w:sz w:val="30"/>
          <w:highlight w:val="yellow"/>
        </w:rPr>
        <w:t>疼</w:t>
      </w:r>
      <w:r>
        <w:rPr>
          <w:color w:val="000000"/>
          <w:sz w:val="30"/>
        </w:rPr>
        <w:t>频，枳实微烧芍等平，羊肉汤方应反看，散调大麦稳而新。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下瘀血汤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脐中着痛瘀为殃，廿粒桃仁三两黄，更有蟅虫二十个，酒煎大下亦何</w:t>
      </w:r>
      <w:r>
        <w:rPr>
          <w:color w:val="000000"/>
          <w:sz w:val="30"/>
          <w:highlight w:val="yellow"/>
        </w:rPr>
        <w:t>伤</w:t>
      </w:r>
      <w:r>
        <w:rPr>
          <w:color w:val="000000"/>
          <w:sz w:val="30"/>
        </w:rPr>
        <w:t>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竹叶汤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喘热头</w:t>
      </w:r>
      <w:r>
        <w:rPr>
          <w:color w:val="000000"/>
          <w:sz w:val="30"/>
          <w:highlight w:val="yellow"/>
        </w:rPr>
        <w:t>疼</w:t>
      </w:r>
      <w:r>
        <w:rPr>
          <w:color w:val="000000"/>
          <w:sz w:val="30"/>
        </w:rPr>
        <w:t>面正红，一防桔桂草参同，葛三姜五附枚一，枣十五枚竹把充。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颈项强用大附抵，以大易小不同体，呕为气逆更议加，半夏半升七次洗。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竹皮大丸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呕而烦乱乳中虚，二分石膏与竹茹，薇桂一兮草七分，枣丸饮服效徐徐。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  <w:highlight w:val="yellow"/>
        </w:rPr>
        <w:t>加减歌诀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白薇退热绝神异，有热倍加君须记，柏得金气厚且深，叶叶西向归本位，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实中之仁又</w:t>
      </w:r>
      <w:r>
        <w:rPr>
          <w:color w:val="000000"/>
          <w:sz w:val="30"/>
          <w:highlight w:val="yellow"/>
        </w:rPr>
        <w:t>宁</w:t>
      </w:r>
      <w:r>
        <w:rPr>
          <w:color w:val="000000"/>
          <w:sz w:val="30"/>
        </w:rPr>
        <w:t>心，烦喘可加一分饵。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白头翁加甘草阿胶汤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白头方见伤寒歌，二两阿胶甘草和，产后利成虚</w:t>
      </w:r>
      <w:r>
        <w:rPr>
          <w:color w:val="000000"/>
          <w:sz w:val="30"/>
          <w:highlight w:val="yellow"/>
        </w:rPr>
        <w:t>已</w:t>
      </w:r>
      <w:r>
        <w:rPr>
          <w:color w:val="000000"/>
          <w:sz w:val="30"/>
        </w:rPr>
        <w:t>极，滋而且缓莫轻过。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千金三物黄芩汤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妇人发露得风伤，头不痛兮证可详，肢苦但烦芩一两，地黄四两二参良。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千金内补当归建中汤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补中方用建中汤，四两当归去瘀良，产后虚羸诸不足，调荣止痛补劳伤。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服汤行瘀变崩伤，二两阿胶六地黄。若厥生姜宜变换，温中止血用干姜。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当归未有川芎代，此法微茫请细详。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半夏厚朴汤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状如炙脔贴咽中，却是痰凝气不通，半夏一升茯四两，五姜三朴二苏攻。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甘麦大枣汤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妇人脏</w:t>
      </w:r>
      <w:r>
        <w:rPr>
          <w:color w:val="000000"/>
          <w:sz w:val="30"/>
          <w:highlight w:val="yellow"/>
        </w:rPr>
        <w:t>燥</w:t>
      </w:r>
      <w:r>
        <w:rPr>
          <w:color w:val="000000"/>
          <w:sz w:val="30"/>
        </w:rPr>
        <w:t>欲悲伤，如有神灵太息长，小麦一升三两草，十枚大枣力相当。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温经汤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温经芎芍草归人，胶桂丹皮二两均，半夏半升麦倍用，姜萸三两对君陈。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土瓜根散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带下端由瘀血停，月间再见不循经，蟅瓜桂芍均相等，调协阴阳病自宁。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胶姜汤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胶姜方阙症犹藏，漏下陷经黑色详，姜性温提胶养血，刚柔运化配阴阳。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大黄甘遂汤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小腹敦形小水难，水同瘀血两弥漫，大黄四两遂胶二，顿服瘀行病自安。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抵当汤（长沙方歌括）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大黄三两抵当汤，里指</w:t>
      </w:r>
      <w:r>
        <w:rPr>
          <w:color w:val="000000"/>
          <w:sz w:val="30"/>
          <w:highlight w:val="yellow"/>
        </w:rPr>
        <w:t>任冲</w:t>
      </w:r>
      <w:r>
        <w:rPr>
          <w:color w:val="000000"/>
          <w:sz w:val="30"/>
        </w:rPr>
        <w:t>不指胱，虻蛭桃仁各三十，攻其血下定其狂。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矾石丸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经凝成癖闭而坚，白物时流岂偶然，矾石用三杏一分，</w:t>
      </w:r>
      <w:r>
        <w:rPr>
          <w:color w:val="000000"/>
          <w:sz w:val="30"/>
          <w:highlight w:val="yellow"/>
        </w:rPr>
        <w:t>服</w:t>
      </w:r>
      <w:r>
        <w:rPr>
          <w:color w:val="000000"/>
          <w:sz w:val="30"/>
        </w:rPr>
        <w:t>时病去不迁延。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红蓝花酒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六十二风义</w:t>
      </w:r>
      <w:r>
        <w:rPr>
          <w:color w:val="000000"/>
          <w:sz w:val="30"/>
          <w:highlight w:val="yellow"/>
        </w:rPr>
        <w:t>未</w:t>
      </w:r>
      <w:r>
        <w:rPr>
          <w:color w:val="000000"/>
          <w:sz w:val="30"/>
        </w:rPr>
        <w:t>详，腹中刺痛势</w:t>
      </w:r>
      <w:r>
        <w:rPr>
          <w:color w:val="000000"/>
          <w:sz w:val="30"/>
          <w:highlight w:val="yellow"/>
        </w:rPr>
        <w:t>彷</w:t>
      </w:r>
      <w:r>
        <w:rPr>
          <w:color w:val="000000"/>
          <w:sz w:val="30"/>
        </w:rPr>
        <w:t>徨，治风先要行其血，一两蓝花酒煮尝。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肾气丸</w:t>
      </w:r>
    </w:p>
    <w:p>
      <w:pPr>
        <w:pStyle w:val="Normal"/>
        <w:ind w:firstLine="600"/>
        <w:rPr/>
      </w:pPr>
      <w:r>
        <w:rPr>
          <w:color w:val="000000"/>
          <w:sz w:val="30"/>
        </w:rPr>
        <w:t>温经</w:t>
      </w:r>
      <w:r>
        <w:rPr>
          <w:color w:val="000000"/>
          <w:sz w:val="30"/>
          <w:highlight w:val="yellow"/>
        </w:rPr>
        <w:t>煖</w:t>
      </w:r>
      <w:r>
        <w:rPr>
          <w:color w:val="000000"/>
          <w:sz w:val="30"/>
        </w:rPr>
        <w:t>肾整胞宫，丹泽苓三地八融，四两萸薯桂附一，端教系正肾元充。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蛇床子散狼牙汤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胞寒外候见阴寒，纳入蛇床佐粉安；更有阴疮糜烂者，狼牙三两洗何难。</w:t>
      </w:r>
    </w:p>
    <w:p>
      <w:pPr>
        <w:pStyle w:val="Normal"/>
        <w:numPr>
          <w:ilvl w:val="1"/>
          <w:numId w:val="2"/>
        </w:numPr>
        <w:tabs>
          <w:tab w:val="clear" w:pos="425"/>
          <w:tab w:val="left" w:pos="1440" w:leader="none"/>
          <w:tab w:val="left" w:pos="1606" w:leader="none"/>
        </w:tabs>
        <w:ind w:left="1715" w:hanging="420"/>
        <w:rPr>
          <w:color w:val="000000"/>
          <w:sz w:val="30"/>
        </w:rPr>
      </w:pPr>
      <w:r>
        <w:rPr>
          <w:color w:val="000000"/>
          <w:sz w:val="30"/>
        </w:rPr>
        <w:t>小儿疳虫蚀齿方</w:t>
      </w:r>
    </w:p>
    <w:p>
      <w:pPr>
        <w:pStyle w:val="Normal"/>
        <w:ind w:firstLine="600"/>
        <w:rPr>
          <w:color w:val="000000"/>
          <w:sz w:val="30"/>
        </w:rPr>
      </w:pPr>
      <w:r>
        <w:rPr>
          <w:color w:val="000000"/>
          <w:sz w:val="30"/>
        </w:rPr>
        <w:t>忽然出此小儿方，本治疳虫蚀齿良，葶苈雄黄猪点烙，阙疑留与后推详。</w:t>
      </w:r>
    </w:p>
    <w:sectPr>
      <w:headerReference w:type="default" r:id="rId2"/>
      <w:footerReference w:type="default" r:id="rId3"/>
      <w:type w:val="nextPage"/>
      <w:pgSz w:w="11906" w:h="16838"/>
      <w:pgMar w:left="1191" w:right="624" w:gutter="0" w:header="851" w:top="1140" w:footer="851" w:bottom="907"/>
      <w:pgNumType w:fmt="decimal"/>
      <w:formProt w:val="false"/>
      <w:textDirection w:val="lrTb"/>
      <w:docGrid w:type="lines" w:linePitch="326" w:charSpace="42949623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modern"/>
    <w:pitch w:val="default"/>
  </w:font>
  <w:font w:name="楷体_GB2312">
    <w:altName w:val="楷体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right="120" w:hanging="0"/>
      <w:rPr/>
    </w:pPr>
    <w:r>
      <mc:AlternateContent>
        <mc:Choice Requires="wps">
          <w:drawing>
            <wp:anchor behindDoc="1" distT="0" distB="0" distL="114935" distR="114935" simplePos="0" locked="0" layoutInCell="0" allowOverlap="1" relativeHeight="21">
              <wp:simplePos x="0" y="0"/>
              <wp:positionH relativeFrom="column">
                <wp:posOffset>0</wp:posOffset>
              </wp:positionH>
              <wp:positionV relativeFrom="paragraph">
                <wp:posOffset>-4445</wp:posOffset>
              </wp:positionV>
              <wp:extent cx="6416675" cy="0"/>
              <wp:effectExtent l="0" t="5080" r="0" b="5080"/>
              <wp:wrapNone/>
              <wp:docPr id="1" name="直线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66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-0.35pt" to="505.2pt,-0.35pt" ID="直线 4" stroked="t" o:allowincell="f" style="position:absolute">
              <v:stroke color="black" weight="9360" joinstyle="miter" endcap="flat"/>
              <v:fill o:detectmouseclick="t" on="false"/>
              <w10:wrap type="none"/>
            </v:line>
          </w:pict>
        </mc:Fallback>
      </mc:AlternateContent>
    </w:r>
    <w:r>
      <w:rPr>
        <w:rStyle w:val="PageNumber"/>
        <w:rFonts w:eastAsia="Times New Roman"/>
        <w:sz w:val="18"/>
        <w:szCs w:val="18"/>
      </w:rPr>
      <w:t xml:space="preserve"> </w:t>
    </w:r>
    <w:r>
      <w:rPr>
        <w:rFonts w:eastAsia="楷体_GB2312;楷体"/>
        <w:szCs w:val="21"/>
      </w:rPr>
      <w:t>传播中华文明</w:t>
    </w:r>
    <w:r>
      <w:rPr>
        <w:rFonts w:eastAsia="Times New Roman"/>
        <w:szCs w:val="21"/>
      </w:rPr>
      <w:t xml:space="preserve">    </w:t>
    </w:r>
    <w:r>
      <w:rPr>
        <w:szCs w:val="21"/>
      </w:rPr>
      <w:tab/>
      <w:tab/>
      <w:tab/>
      <w:tab/>
      <w:tab/>
      <w:t xml:space="preserve">         13466613384@163.com</w:t>
      <w:tab/>
      <w:tab/>
      <w:tab/>
      <w:tab/>
    </w:r>
    <w:r>
      <w:rPr>
        <w:szCs w:val="21"/>
      </w:rPr>
      <w:t>S</w:t>
    </w:r>
    <w:r>
      <w:rPr>
        <w:szCs w:val="21"/>
      </w:rPr>
      <w:t>kbio@126.com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pBdr>
        <w:bottom w:val="single" w:sz="6" w:space="2" w:color="000000"/>
      </w:pBdr>
      <w:tabs>
        <w:tab w:val="clear" w:pos="4153"/>
        <w:tab w:val="clear" w:pos="8306"/>
        <w:tab w:val="center" w:pos="8600" w:leader="none"/>
      </w:tabs>
      <w:jc w:val="both"/>
      <w:rPr/>
    </w:pPr>
    <w:r>
      <w:rPr>
        <w:rFonts w:ascii="楷体_GB2312;楷体" w:hAnsi="楷体_GB2312;楷体" w:cs="宋体;SimSun" w:eastAsia="楷体_GB2312;楷体"/>
        <w:sz w:val="21"/>
        <w:szCs w:val="21"/>
      </w:rPr>
      <w:t>中医少年班资料</w:t>
    </w:r>
    <w:r>
      <w:rPr>
        <w:rFonts w:eastAsia="楷体_GB2312;楷体" w:cs="宋体;SimSun" w:ascii="楷体_GB2312;楷体" w:hAnsi="楷体_GB2312;楷体"/>
        <w:sz w:val="21"/>
        <w:szCs w:val="21"/>
      </w:rPr>
      <w:t>(003)</w:t>
    </w:r>
    <w:r>
      <w:rPr>
        <w:rFonts w:ascii="楷体_GB2312;楷体" w:hAnsi="楷体_GB2312;楷体" w:cs="宋体;SimSun" w:eastAsia="楷体_GB2312;楷体"/>
        <w:sz w:val="21"/>
        <w:szCs w:val="21"/>
      </w:rPr>
      <w:t>金匮方歌括</w:t>
    </w:r>
    <w:r>
      <w:rPr>
        <w:rFonts w:eastAsia="楷体_GB2312;楷体" w:cs="宋体;SimSun" w:ascii="楷体_GB2312;楷体" w:hAnsi="楷体_GB2312;楷体"/>
        <w:sz w:val="21"/>
        <w:szCs w:val="21"/>
      </w:rPr>
      <w:t>_</w:t>
    </w:r>
    <w:r>
      <w:rPr>
        <w:rFonts w:ascii="楷体_GB2312;楷体" w:hAnsi="楷体_GB2312;楷体" w:cs="宋体;SimSun" w:eastAsia="楷体_GB2312;楷体"/>
        <w:sz w:val="21"/>
        <w:szCs w:val="21"/>
      </w:rPr>
      <w:t>清</w:t>
    </w:r>
    <w:r>
      <w:rPr>
        <w:rFonts w:eastAsia="楷体_GB2312;楷体" w:cs="宋体;SimSun" w:ascii="楷体_GB2312;楷体" w:hAnsi="楷体_GB2312;楷体"/>
        <w:sz w:val="21"/>
        <w:szCs w:val="21"/>
      </w:rPr>
      <w:t>_</w:t>
    </w:r>
    <w:r>
      <w:rPr>
        <w:rFonts w:ascii="楷体_GB2312;楷体" w:hAnsi="楷体_GB2312;楷体" w:cs="宋体;SimSun" w:eastAsia="楷体_GB2312;楷体"/>
        <w:sz w:val="21"/>
        <w:szCs w:val="21"/>
      </w:rPr>
      <w:t>陈修园</w:t>
    </w:r>
    <w:r>
      <w:rPr>
        <w:rFonts w:ascii="宋体;SimSun" w:hAnsi="宋体;SimSun" w:cs="宋体;SimSun"/>
        <w:sz w:val="21"/>
        <w:szCs w:val="21"/>
      </w:rPr>
      <w:t xml:space="preserve">        </w:t>
    </w:r>
    <w:r>
      <w:rPr>
        <w:rStyle w:val="PageNumber"/>
        <w:sz w:val="21"/>
        <w:szCs w:val="21"/>
      </w:rPr>
      <w:tab/>
      <w:t xml:space="preserve">         </w:t>
    </w:r>
    <w:r>
      <w:rPr>
        <w:rStyle w:val="PageNumber"/>
      </w:rPr>
      <w:t>共</w:t>
    </w:r>
    <w:r>
      <w:rPr>
        <w:rStyle w:val="PageNumber"/>
        <w:rFonts w:eastAsia="Times New Roman"/>
      </w:rPr>
      <w:t xml:space="preserve">  </w:t>
    </w:r>
    <w:r>
      <w:rPr/>
      <w:fldChar w:fldCharType="begin"/>
    </w:r>
    <w:r>
      <w:rPr/>
      <w:instrText xml:space="preserve"> NUMPAGES \* ARABIC </w:instrText>
    </w:r>
    <w:r>
      <w:rPr/>
      <w:fldChar w:fldCharType="separate"/>
    </w:r>
    <w:r>
      <w:rPr/>
      <w:t>20</w:t>
    </w:r>
    <w:r>
      <w:rPr/>
      <w:fldChar w:fldCharType="end"/>
    </w:r>
    <w:r>
      <w:rPr>
        <w:rStyle w:val="PageNumber"/>
        <w:rFonts w:eastAsia="Times New Roman"/>
      </w:rPr>
      <w:t xml:space="preserve">  </w:t>
    </w:r>
    <w:r>
      <w:rPr>
        <w:rStyle w:val="PageNumber"/>
      </w:rPr>
      <w:t>页</w:t>
    </w:r>
    <w:r>
      <w:rPr>
        <w:rStyle w:val="PageNumber"/>
        <w:rFonts w:eastAsia="Times New Roman"/>
      </w:rPr>
      <w:t xml:space="preserve">  </w:t>
    </w:r>
    <w:r>
      <w:rPr>
        <w:rStyle w:val="PageNumber"/>
      </w:rPr>
      <w:t>第</w:t>
    </w:r>
    <w:r>
      <w:rPr>
        <w:rStyle w:val="PageNumber"/>
        <w:rFonts w:eastAsia="Times New Roman"/>
      </w:rPr>
      <w:t xml:space="preserve"> 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20</w:t>
    </w:r>
    <w:r>
      <w:rPr/>
      <w:fldChar w:fldCharType="end"/>
    </w:r>
    <w:r>
      <w:rPr>
        <w:rStyle w:val="PageNumber"/>
        <w:rFonts w:eastAsia="Times New Roman"/>
      </w:rPr>
      <w:t xml:space="preserve">  </w:t>
    </w:r>
    <w:r>
      <w:rPr>
        <w:rStyle w:val="PageNumber"/>
      </w:rPr>
      <w:t>页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（%1）"/>
      <w:lvlJc w:val="left"/>
      <w:pPr>
        <w:tabs>
          <w:tab w:val="num" w:pos="1440"/>
        </w:tabs>
        <w:ind w:left="1440" w:hanging="420"/>
      </w:pPr>
      <w:rPr/>
    </w:lvl>
    <w:lvl w:ilvl="1">
      <w:start w:val="1"/>
      <w:numFmt w:val="decimal"/>
      <w:lvlText w:val="（%2）"/>
      <w:lvlJc w:val="left"/>
      <w:pPr>
        <w:tabs>
          <w:tab w:val="num" w:pos="1606"/>
        </w:tabs>
        <w:ind w:left="1881" w:hanging="420"/>
      </w:pPr>
      <w:rPr/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425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文泉驿正黑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TextBody"/>
    <w:qFormat/>
    <w:pPr>
      <w:widowControl/>
      <w:numPr>
        <w:ilvl w:val="1"/>
        <w:numId w:val="1"/>
      </w:numPr>
      <w:spacing w:before="100" w:after="100"/>
      <w:jc w:val="left"/>
      <w:outlineLvl w:val="1"/>
    </w:pPr>
    <w:rPr>
      <w:rFonts w:ascii="宋体;SimSun" w:hAnsi="宋体;SimSun" w:cs="宋体;SimSun"/>
      <w:b/>
      <w:bCs/>
      <w:kern w:val="0"/>
      <w:sz w:val="36"/>
      <w:szCs w:val="36"/>
    </w:rPr>
  </w:style>
  <w:style w:type="character" w:styleId="WW8Num1z0">
    <w:name w:val="WW8Num1z0"/>
    <w:qFormat/>
    <w:rPr/>
  </w:style>
  <w:style w:type="character" w:styleId="Style12">
    <w:name w:val="默认段落字体"/>
    <w:qFormat/>
    <w:rPr/>
  </w:style>
  <w:style w:type="character" w:styleId="Style13">
    <w:name w:val="批注文字 字符"/>
    <w:qFormat/>
    <w:rPr>
      <w:kern w:val="2"/>
      <w:sz w:val="21"/>
      <w:szCs w:val="24"/>
    </w:rPr>
  </w:style>
  <w:style w:type="character" w:styleId="Style14">
    <w:name w:val="批注主题 字符"/>
    <w:qFormat/>
    <w:rPr>
      <w:b/>
      <w:bCs/>
      <w:kern w:val="2"/>
      <w:sz w:val="21"/>
      <w:szCs w:val="24"/>
    </w:rPr>
  </w:style>
  <w:style w:type="character" w:styleId="StrongEmphasis">
    <w:name w:val="Strong Emphasis"/>
    <w:qFormat/>
    <w:rPr>
      <w:b/>
      <w:bCs/>
    </w:rPr>
  </w:style>
  <w:style w:type="character" w:styleId="PageNumber">
    <w:name w:val="Page Number"/>
    <w:rPr/>
  </w:style>
  <w:style w:type="character" w:styleId="Style15">
    <w:name w:val="批注引用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文泉驿正黑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Style16">
    <w:name w:val="批注文字"/>
    <w:basedOn w:val="Normal"/>
    <w:qFormat/>
    <w:pPr>
      <w:jc w:val="left"/>
    </w:pPr>
    <w:rPr/>
  </w:style>
  <w:style w:type="paragraph" w:styleId="Style17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5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5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5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HTML">
    <w:name w:val="HTML 预设格式"/>
    <w:basedOn w:val="Normal"/>
    <w:qFormat/>
    <w:pPr>
      <w:widowControl/>
      <w:tabs>
        <w:tab w:val="clear" w:pos="425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</w:pPr>
    <w:rPr>
      <w:rFonts w:ascii="黑体;SimHei" w:hAnsi="黑体;SimHei" w:eastAsia="黑体;SimHei" w:cs="Courier New"/>
      <w:kern w:val="0"/>
      <w:sz w:val="20"/>
    </w:rPr>
  </w:style>
  <w:style w:type="paragraph" w:styleId="Style18">
    <w:name w:val="普通(网站)"/>
    <w:basedOn w:val="Normal"/>
    <w:qFormat/>
    <w:pPr>
      <w:widowControl/>
      <w:spacing w:before="100" w:after="100"/>
      <w:jc w:val="left"/>
    </w:pPr>
    <w:rPr>
      <w:rFonts w:ascii="宋体;SimSun" w:hAnsi="宋体;SimSun" w:cs="宋体;SimSun"/>
      <w:kern w:val="0"/>
      <w:szCs w:val="24"/>
    </w:rPr>
  </w:style>
  <w:style w:type="paragraph" w:styleId="Style19">
    <w:name w:val="批注主题"/>
    <w:basedOn w:val="Style16"/>
    <w:next w:val="Style16"/>
    <w:qFormat/>
    <w:pPr/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技术资料模板.dot</Template>
  <TotalTime>0</TotalTime>
  <Application>LibreOffice/7.3.7.2$Linux_X86_64 LibreOffice_project/30$Build-2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2022-09-06T05:27:00Z</dcterms:created>
  <dc:creator>lixinbi</dc:creator>
  <dc:description/>
  <cp:keywords/>
  <dc:language>zh-CN</dc:language>
  <cp:lastModifiedBy>Mobvoi</cp:lastModifiedBy>
  <cp:lastPrinted>2004-01-09T14:14:00Z</cp:lastPrinted>
  <dcterms:modified xsi:type="dcterms:W3CDTF">2022-09-06T05:27:00Z</dcterms:modified>
  <cp:revision>2</cp:revision>
  <dc:subject/>
  <dc:title>技术资料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10FD15CF070944D6B9F024069C552C47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